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BDD2F">
      <w:pPr>
        <w:keepNext w:val="0"/>
        <w:keepLines w:val="0"/>
        <w:widowControl/>
        <w:suppressLineNumbers w:val="0"/>
        <w:pBdr>
          <w:bottom w:val="none" w:color="0A0A0A" w:sz="0" w:space="0"/>
        </w:pBdr>
        <w:spacing w:before="360" w:beforeAutospacing="0" w:after="180" w:afterAutospacing="0"/>
        <w:ind w:left="0" w:right="0"/>
        <w:jc w:val="left"/>
        <w:rPr>
          <w:rFonts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CHÍNH SÁCH GIÁ CẢ VÀ NIÊM YẾT GIÁ</w:t>
      </w:r>
    </w:p>
    <w:p w14:paraId="0CC9B730">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 xml:space="preserve">Tại </w:t>
      </w:r>
      <w:r>
        <w:rPr>
          <w:rStyle w:val="6"/>
          <w:rFonts w:hint="default" w:ascii="Arial" w:hAnsi="Arial" w:eastAsia="Arial" w:cs="Arial"/>
          <w:b/>
          <w:bCs/>
          <w:kern w:val="0"/>
          <w:sz w:val="24"/>
          <w:szCs w:val="24"/>
          <w:u w:val="none"/>
          <w:lang w:val="en-US" w:eastAsia="zh-CN" w:bidi="ar"/>
        </w:rPr>
        <w:t>VN Calligraphy</w:t>
      </w:r>
      <w:r>
        <w:rPr>
          <w:rFonts w:hint="default" w:ascii="Arial" w:hAnsi="Arial" w:eastAsia="Arial" w:cs="Arial"/>
          <w:kern w:val="0"/>
          <w:sz w:val="24"/>
          <w:szCs w:val="24"/>
          <w:u w:val="none"/>
          <w:lang w:val="en-US" w:eastAsia="zh-CN" w:bidi="ar"/>
        </w:rPr>
        <w:t>, chúng tôi cam kết mang đến sự minh bạch, trung thực và nhất quán trong việc niêm yết giá cả sản phẩm/dịch vụ đến tay khách hàng. Dưới đây là thông tin chi tiết về chính sách giá áp dụng trên website:</w:t>
      </w:r>
    </w:p>
    <w:p w14:paraId="4B2477F6">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1. Đồng tiền niêm yết và Thuế</w:t>
      </w:r>
    </w:p>
    <w:p w14:paraId="3432B6B3">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Đồng tiền hiển thị</w:t>
      </w:r>
      <w:r>
        <w:rPr>
          <w:rFonts w:hint="default" w:ascii="Arial" w:hAnsi="Arial" w:eastAsia="Arial" w:cs="Arial"/>
          <w:sz w:val="24"/>
          <w:szCs w:val="24"/>
          <w:u w:val="none"/>
        </w:rPr>
        <w:t xml:space="preserve">: Toàn bộ giá sản phẩm/dịch vụ trên website được niêm yết chính thức bằng đơn vị </w:t>
      </w:r>
      <w:r>
        <w:rPr>
          <w:rStyle w:val="6"/>
          <w:rFonts w:hint="default" w:ascii="Arial" w:hAnsi="Arial" w:eastAsia="Arial" w:cs="Arial"/>
          <w:b/>
          <w:bCs/>
          <w:sz w:val="24"/>
          <w:szCs w:val="24"/>
          <w:u w:val="none"/>
        </w:rPr>
        <w:t>Việt Nam Đồng (VNĐ)</w:t>
      </w:r>
      <w:r>
        <w:rPr>
          <w:rFonts w:hint="default" w:ascii="Arial" w:hAnsi="Arial" w:eastAsia="Arial" w:cs="Arial"/>
          <w:sz w:val="24"/>
          <w:szCs w:val="24"/>
          <w:u w:val="none"/>
        </w:rPr>
        <w:t>.</w:t>
      </w:r>
    </w:p>
    <w:p w14:paraId="3A32CD18">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Nghĩa vụ Thuế</w:t>
      </w:r>
      <w:r>
        <w:rPr>
          <w:rFonts w:hint="default" w:ascii="Arial" w:hAnsi="Arial" w:eastAsia="Arial" w:cs="Arial"/>
          <w:sz w:val="24"/>
          <w:szCs w:val="24"/>
          <w:u w:val="none"/>
        </w:rPr>
        <w:t xml:space="preserve">: Đối với cá nhân kinh doanh chưa thuộc đối tượng chịu thuế giá trị gia tăng (GTGT) hoặc giá đã bao gồm các chi phí thuế phát sinh (nếu có), giá hiển thị trên website là </w:t>
      </w:r>
      <w:r>
        <w:rPr>
          <w:rStyle w:val="6"/>
          <w:rFonts w:hint="default" w:ascii="Arial" w:hAnsi="Arial" w:eastAsia="Arial" w:cs="Arial"/>
          <w:b/>
          <w:bCs/>
          <w:sz w:val="24"/>
          <w:szCs w:val="24"/>
          <w:u w:val="none"/>
        </w:rPr>
        <w:t>giá cuối cùng</w:t>
      </w:r>
      <w:r>
        <w:rPr>
          <w:rFonts w:hint="default" w:ascii="Arial" w:hAnsi="Arial" w:eastAsia="Arial" w:cs="Arial"/>
          <w:sz w:val="24"/>
          <w:szCs w:val="24"/>
          <w:u w:val="none"/>
        </w:rPr>
        <w:t xml:space="preserve"> mà khách hàng phải trả cho bản thân sản phẩm đó. Chúng tôi cam kết không thu thêm bất kỳ khoản phí ẩn nào khác ngoài các chi phí được thông báo rõ ràng khi thanh toán.</w:t>
      </w:r>
    </w:p>
    <w:p w14:paraId="0496AD22">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2. Thành phần cấu thành giá thanh toán</w:t>
      </w:r>
    </w:p>
    <w:p w14:paraId="40FEDA55">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Tổng số tiền khách hàng phải thanh toán khi mua sắm tại website bao gồm:</w:t>
      </w:r>
      <w:r>
        <w:rPr>
          <w:rFonts w:hint="default" w:ascii="Arial" w:hAnsi="Arial" w:eastAsia="Arial" w:cs="Arial"/>
          <w:kern w:val="0"/>
          <w:sz w:val="24"/>
          <w:szCs w:val="24"/>
          <w:u w:val="none"/>
          <w:lang w:val="en-US" w:eastAsia="zh-CN" w:bidi="ar"/>
        </w:rPr>
        <w:br w:type="textWrapping"/>
      </w:r>
      <w:r>
        <w:rPr>
          <w:rStyle w:val="5"/>
          <w:rFonts w:ascii="monospace" w:hAnsi="monospace" w:eastAsia="monospace" w:cs="monospace"/>
          <w:kern w:val="0"/>
          <w:sz w:val="21"/>
          <w:szCs w:val="21"/>
          <w:u w:val="none"/>
          <w:lang w:val="en-US" w:eastAsia="zh-CN" w:bidi="ar"/>
        </w:rPr>
        <w:t>Tổng giá trị đơn hàng = Giá niêm yết sản phẩm + Phí vận chuyển (nếu có)</w:t>
      </w:r>
    </w:p>
    <w:p w14:paraId="036CF5E0">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Phí vận chuyển</w:t>
      </w:r>
      <w:r>
        <w:rPr>
          <w:rFonts w:hint="default" w:ascii="Arial" w:hAnsi="Arial" w:eastAsia="Arial" w:cs="Arial"/>
          <w:sz w:val="24"/>
          <w:szCs w:val="24"/>
          <w:u w:val="none"/>
        </w:rPr>
        <w:t xml:space="preserve">: Sẽ được hiển thị minh bạch tại trang thanh toán sau khi khách hàng điền địa chỉ giao hàng, hoặc được thông báo trước khi xác nhận đơn hàng theo đúng </w:t>
      </w:r>
      <w:r>
        <w:rPr>
          <w:rStyle w:val="4"/>
          <w:rFonts w:hint="default" w:ascii="Arial" w:hAnsi="Arial" w:eastAsia="Arial" w:cs="Arial"/>
          <w:sz w:val="24"/>
          <w:szCs w:val="24"/>
          <w:u w:val="none"/>
        </w:rPr>
        <w:t>Chính sách giao hàng và vận chuyển</w:t>
      </w:r>
      <w:r>
        <w:rPr>
          <w:rFonts w:hint="default" w:ascii="Arial" w:hAnsi="Arial" w:eastAsia="Arial" w:cs="Arial"/>
          <w:sz w:val="24"/>
          <w:szCs w:val="24"/>
          <w:u w:val="none"/>
        </w:rPr>
        <w:t>.</w:t>
      </w:r>
    </w:p>
    <w:p w14:paraId="36C21632">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3. Thay đổi giá và Chương trình khuyến mại</w:t>
      </w:r>
    </w:p>
    <w:p w14:paraId="4951EFCB">
      <w:pPr>
        <w:keepNext w:val="0"/>
        <w:keepLines w:val="0"/>
        <w:widowControl/>
        <w:numPr>
          <w:ilvl w:val="0"/>
          <w:numId w:val="3"/>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Cập nhật giá</w:t>
      </w:r>
      <w:r>
        <w:rPr>
          <w:rFonts w:hint="default" w:ascii="Arial" w:hAnsi="Arial" w:eastAsia="Arial" w:cs="Arial"/>
          <w:sz w:val="24"/>
          <w:szCs w:val="24"/>
          <w:u w:val="none"/>
        </w:rPr>
        <w:t>: Giá của sản phẩm có thể thay đổi theo từng thời điểm tùy thuộc vào biến động thị trường hoặc nhà cung ứng. Mọi sự thay đổi về giá sẽ được cập nhật ngay lập tức trên website. Giá áp dụng cho đơn hàng của quý khách là giá hiển thị tại thời điểm quý khách hoàn tất thao tác đặt hàng trực tuyến.</w:t>
      </w:r>
    </w:p>
    <w:p w14:paraId="3185D147">
      <w:pPr>
        <w:keepNext w:val="0"/>
        <w:keepLines w:val="0"/>
        <w:widowControl/>
        <w:numPr>
          <w:ilvl w:val="0"/>
          <w:numId w:val="3"/>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6"/>
          <w:rFonts w:hint="default" w:ascii="Arial" w:hAnsi="Arial" w:eastAsia="Arial" w:cs="Arial"/>
          <w:b/>
          <w:bCs/>
          <w:sz w:val="24"/>
          <w:szCs w:val="24"/>
          <w:u w:val="none"/>
        </w:rPr>
        <w:t>Giá khuyến mại</w:t>
      </w:r>
      <w:r>
        <w:rPr>
          <w:rFonts w:hint="default" w:ascii="Arial" w:hAnsi="Arial" w:eastAsia="Arial" w:cs="Arial"/>
          <w:sz w:val="24"/>
          <w:szCs w:val="24"/>
          <w:u w:val="none"/>
        </w:rPr>
        <w:t>: Các sản phẩm nằm trong chương trình giảm giá, khuyến mại sẽ được hiển thị rõ ràng mức giá gốc (bị gạch đi) và mức giá ưu đãi thực tế kèm thời gian áp dụng (nếu có).</w:t>
      </w:r>
    </w:p>
    <w:p w14:paraId="21453260">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4. Xử lý sự cố sai sót về giá</w:t>
      </w:r>
    </w:p>
    <w:p w14:paraId="4D673CE7">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Trong trường hợp hy hữu xảy ra lỗi kỹ thuật hệ thống khiến giá của sản phẩm hiển thị sai lệch nghiêm trọng so với giá trị thực tế (ví dụ: sản phẩm trị giá 1.000.000 VNĐ hiển thị lỗi thành 1.000 VNĐ hay sản phẩm có giá vận chuyển mà bị lỗi thành 0 VNĐ):</w:t>
      </w:r>
    </w:p>
    <w:p w14:paraId="365FE327">
      <w:pPr>
        <w:keepNext w:val="0"/>
        <w:keepLines w:val="0"/>
        <w:widowControl/>
        <w:numPr>
          <w:ilvl w:val="0"/>
          <w:numId w:val="4"/>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Chúng tôi có quyền từ chối xử lý đơn hàng bị lỗi giá đó.</w:t>
      </w:r>
    </w:p>
    <w:p w14:paraId="17AF25AF">
      <w:pPr>
        <w:keepNext w:val="0"/>
        <w:keepLines w:val="0"/>
        <w:widowControl/>
        <w:numPr>
          <w:ilvl w:val="0"/>
          <w:numId w:val="4"/>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Bộ phận chăm sóc khách hàng sẽ chủ động liên hệ với quý khách trong vòng 24 giờ để thông báo lỗi, xin lỗi và hỗ trợ quý khách hủy đơn hàng (hoặc hướng dẫn đặt lại với mức giá đúng) và hoàn trả 100% số tiền nếu quý khách đã thanh toán trước.</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3971F"/>
    <w:multiLevelType w:val="multilevel"/>
    <w:tmpl w:val="A053971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B4E47BE1"/>
    <w:multiLevelType w:val="multilevel"/>
    <w:tmpl w:val="B4E47BE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25BE2CAB"/>
    <w:multiLevelType w:val="multilevel"/>
    <w:tmpl w:val="25BE2CA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6E85F2DA"/>
    <w:multiLevelType w:val="multilevel"/>
    <w:tmpl w:val="6E85F2D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4B55CA"/>
    <w:rsid w:val="042145B5"/>
    <w:rsid w:val="05B97C74"/>
    <w:rsid w:val="17F92170"/>
    <w:rsid w:val="1CE23185"/>
    <w:rsid w:val="50894564"/>
    <w:rsid w:val="54D4204A"/>
    <w:rsid w:val="574B55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TML Code"/>
    <w:basedOn w:val="2"/>
    <w:qFormat/>
    <w:uiPriority w:val="0"/>
    <w:rPr>
      <w:rFonts w:ascii="Courier New" w:hAnsi="Courier New" w:cs="Courier New"/>
      <w:sz w:val="20"/>
      <w:szCs w:val="20"/>
    </w:rPr>
  </w:style>
  <w:style w:type="character" w:styleId="6">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5</TotalTime>
  <ScaleCrop>false</ScaleCrop>
  <LinksUpToDate>false</LinksUpToDate>
  <CharactersWithSpaces>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2026-08-19T14:13:00Z</dcterms:created>
  <dc:creator>dcuon</dc:creator>
  <cp:lastModifiedBy>Cuong Duy Pham</cp:lastModifiedBy>
  <dcterms:modified xsi:type="dcterms:W3CDTF">2026-10-06T09:28:47Z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D325509F0C4148DAB73246701F06602B_13</vt:lpwstr>
  </property>
</Properties>
</file>